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6E4E2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510154</w:t>
      </w:r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Bengaluru, India, August 25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– 29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27096A7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54476488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3.1</w:t>
      </w:r>
    </w:p>
    <w:p w14:paraId="3E1E07A4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38F2BC16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3"/>
      <w:bookmarkStart w:id="3" w:name="OLE_LINK24"/>
      <w:bookmarkStart w:id="4" w:name="OLE_LINK7"/>
      <w:bookmarkStart w:id="5" w:name="OLE_LINK8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L3 measurement delay reduction by optimizing Rx beam sweeping factor</w:t>
      </w:r>
    </w:p>
    <w:bookmarkEnd w:id="4"/>
    <w:bookmarkEnd w:id="5"/>
    <w:p w14:paraId="1D8F5D32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6E55E36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3E040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#103 meeting, the new WID on RRM enhancements was approved [1]. According to the WID, one of the objectives is FR2-1 SSB based L3 measurement delay reduction for connected mode, the details are duplicated as following.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9DFE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5704FEDD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>FR2-1 SSB based L3 measurement delay reduction for connected mode</w:t>
            </w:r>
          </w:p>
          <w:p w14:paraId="089DF5FD"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84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 xml:space="preserve">For UE supporting multiple-Rx simultaneous reception on single carrier: </w:t>
            </w:r>
          </w:p>
          <w:p w14:paraId="5622B2A4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26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>Study suitable scenarios and conditions and, if feasible, introduce methods to reduce FR2-1 L3 measurement delay by optimizing:</w:t>
            </w:r>
          </w:p>
          <w:p w14:paraId="1F0118AD"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68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 xml:space="preserve">Rx beam sweeping factor </w:t>
            </w:r>
          </w:p>
          <w:p w14:paraId="4E55A189"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84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>For UE not in multiple-Rx simultaneous reception mode:</w:t>
            </w:r>
          </w:p>
          <w:p w14:paraId="4543990F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260" w:leftChars="0" w:hanging="4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  <w:t>Study suitable scenarios and conditions and, if feasible, introduce methods to reduce FR2-1 L3 measurement delay by optimizing:</w:t>
            </w:r>
          </w:p>
          <w:p w14:paraId="7F199464"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680" w:leftChars="0" w:hanging="4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  <w:t xml:space="preserve">CSSF outside gap in CA/DC scenarios </w:t>
            </w:r>
          </w:p>
          <w:p w14:paraId="755D8538">
            <w:pPr>
              <w:keepNext w:val="0"/>
              <w:keepLines w:val="0"/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210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  <w:t>Baseline assumption on number of searchers is 2</w:t>
            </w:r>
          </w:p>
        </w:tc>
      </w:tr>
    </w:tbl>
    <w:p w14:paraId="151B72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392AAC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There is discussion on FR2-1 SSB based L3 measurement delay reduction for connected mode in last meeting, and a WF was approved [2].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L3 measurement delay reduction by optimizing Rx beam sweeping factor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19038A6C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36B30D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There is good progress on the core requirements for L3 measurement delay reduction by optimizing Rx beam sweeping factor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  <w:r>
        <w:rPr>
          <w:rFonts w:hint="eastAsia" w:ascii="Times New Roman" w:hAnsi="Times New Roman"/>
          <w:bCs/>
          <w:iCs/>
          <w:sz w:val="20"/>
          <w:szCs w:val="20"/>
          <w:lang w:val="en-US" w:eastAsia="zh-CN"/>
        </w:rPr>
        <w:t xml:space="preserve"> One remaining issue is the UE capability for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Rx BSF optimization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B325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9937D3C">
            <w:pPr>
              <w:bidi w:val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Issue 1-1-3: UE capability for Rx BSF optimization</w:t>
            </w:r>
          </w:p>
          <w:p w14:paraId="19E8F72B">
            <w:pPr>
              <w:bidi w:val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  <w:p w14:paraId="6EC0A968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sz w:val="20"/>
                <w:szCs w:val="20"/>
                <w:highlight w:val="gree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green"/>
              </w:rPr>
              <w:t>Agreement:</w:t>
            </w:r>
          </w:p>
          <w:p w14:paraId="5C872A6E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For FBS capability design:</w:t>
            </w:r>
          </w:p>
          <w:p w14:paraId="3EEA92A9">
            <w:pPr>
              <w:pStyle w:val="11"/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ind w:left="108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</w:rPr>
              <w:t>UE capability is per-band and optional</w:t>
            </w:r>
          </w:p>
          <w:p w14:paraId="3C7D44EB">
            <w:pPr>
              <w:pStyle w:val="11"/>
              <w:numPr>
                <w:ilvl w:val="1"/>
                <w:numId w:val="9"/>
              </w:numPr>
              <w:snapToGrid w:val="0"/>
              <w:spacing w:after="120"/>
              <w:ind w:left="1080" w:firstLineChars="0"/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</w:rPr>
              <w:t>TDD only</w:t>
            </w:r>
          </w:p>
          <w:p w14:paraId="248599B7">
            <w:pPr>
              <w:pStyle w:val="11"/>
              <w:numPr>
                <w:ilvl w:val="1"/>
                <w:numId w:val="9"/>
              </w:numPr>
              <w:snapToGrid w:val="0"/>
              <w:spacing w:after="120"/>
              <w:ind w:left="1080" w:firstLineChars="0"/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</w:rPr>
              <w:t>FR2-1 only</w:t>
            </w:r>
          </w:p>
          <w:p w14:paraId="67F54169">
            <w:pPr>
              <w:pStyle w:val="11"/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ind w:left="108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FFS: in the same FG, whether to define separate UE capability for (intra-frequency) and (intra-frequency + inter-frequency)</w:t>
            </w:r>
          </w:p>
          <w:p w14:paraId="4F0867D0">
            <w:pPr>
              <w:rPr>
                <w:rFonts w:hint="default" w:ascii="Times New Roman" w:hAnsi="Times New Roman" w:cs="Times New Roman"/>
                <w:i/>
                <w:sz w:val="20"/>
                <w:szCs w:val="20"/>
                <w:vertAlign w:val="baseline"/>
              </w:rPr>
            </w:pPr>
          </w:p>
        </w:tc>
      </w:tr>
    </w:tbl>
    <w:p w14:paraId="7D6E221C">
      <w:pPr>
        <w:rPr>
          <w:rFonts w:ascii="Times New Roman" w:hAnsi="Times New Roman"/>
          <w:i/>
          <w:sz w:val="20"/>
          <w:szCs w:val="20"/>
        </w:rPr>
      </w:pPr>
    </w:p>
    <w:p w14:paraId="42DB7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RAN4 #113 meeting, it was agreed that for UE supporting Multi-Rx operation for L3 measurement, the Rx BSF can be reduced according to the UE capability, and FFS the details of the capability. In RAN4#114bis meeting, it was agreed to introduce the UE capability of reduced N, the values of which are {2, 4 and 6}. And UE chooses one value to report according to its capability. FFS the granularity of the UE capability. In last meeting, it was agreed that the UE capability is per-band. In our view, we do not see the necessity to introduce separate UE capability for (intra-frequency) and (intra-frequency + inter-frequency).</w:t>
      </w:r>
    </w:p>
    <w:p w14:paraId="268368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1: it is not proposed to introduce separate UE capability for (intra-frequency) and (intra-frequency + inter-frequency). </w:t>
      </w:r>
    </w:p>
    <w:p w14:paraId="26BC1120">
      <w:pPr>
        <w:rPr>
          <w:rFonts w:hint="default" w:ascii="Times New Roman" w:hAnsi="Times New Roman"/>
          <w:i/>
          <w:sz w:val="20"/>
          <w:szCs w:val="20"/>
          <w:lang w:val="en-US" w:eastAsia="zh-CN"/>
        </w:rPr>
      </w:pPr>
    </w:p>
    <w:bookmarkEnd w:id="6"/>
    <w:bookmarkEnd w:id="7"/>
    <w:p w14:paraId="39D7CB02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04799D19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</w:rPr>
        <w:t>L3 measurement delay reduction by optimizing Rx beam sweeping factor. The proposals are:</w:t>
      </w:r>
    </w:p>
    <w:p w14:paraId="0F9BBF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1: it is </w:t>
      </w:r>
      <w:bookmarkStart w:id="8" w:name="_GoBack"/>
      <w:bookmarkEnd w:id="8"/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proposed not to introduce separate UE capability for (intra-frequency) and (intra-frequency + inter-frequency). </w:t>
      </w:r>
    </w:p>
    <w:p w14:paraId="1DD89FBB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5EFA6A6C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40830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WID: WI resulting from discussion on RRM enhancements</w:t>
      </w:r>
    </w:p>
    <w:p w14:paraId="65A02786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R4-2508266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NR_RRM_Ph5_Part2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CATT</w:t>
      </w:r>
    </w:p>
    <w:p w14:paraId="5A31664C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R4-2504900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NR_RRM_Ph5_Part2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CATT</w:t>
      </w:r>
    </w:p>
    <w:p w14:paraId="19F8B424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R4-2502593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NR_RRM_Ph5_Part2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CATT</w:t>
      </w:r>
    </w:p>
    <w:p w14:paraId="37356541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R4-2420093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NR_RRM_Ph5_Part1, Apple</w:t>
      </w:r>
    </w:p>
    <w:p w14:paraId="013A1D19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R4-2416853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for NR_RRM_Ph5_Part1, Apple</w:t>
      </w:r>
    </w:p>
    <w:p w14:paraId="312B6725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R4-2414026, WF for NR_RRM_Ph5_Part1, Apple</w:t>
      </w:r>
    </w:p>
    <w:p w14:paraId="30D7F6E7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R4-2410260, Way Forward for [111][228] NR_RRM_Ph5</w:t>
      </w:r>
    </w:p>
    <w:p w14:paraId="11B8073B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R4-2406392, WF for [110bis][230] NR_RRM_Ph5, Apple</w:t>
      </w:r>
    </w:p>
    <w:p w14:paraId="3655E83C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RP-240817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Moderator's summary for discussion on RRM enhancements</w:t>
      </w:r>
    </w:p>
    <w:p w14:paraId="261DED05"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34FF60A9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4A87F32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29E881D9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78C47"/>
    <w:multiLevelType w:val="multilevel"/>
    <w:tmpl w:val="A3478C47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68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10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52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94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36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78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420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620" w:hanging="420"/>
      </w:pPr>
      <w:rPr>
        <w:rFonts w:hint="default"/>
      </w:rPr>
    </w:lvl>
  </w:abstractNum>
  <w:abstractNum w:abstractNumId="1">
    <w:nsid w:val="A8E93B25"/>
    <w:multiLevelType w:val="singleLevel"/>
    <w:tmpl w:val="A8E93B25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FEA373E"/>
    <w:multiLevelType w:val="multilevel"/>
    <w:tmpl w:val="DFEA373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11DE35C1"/>
    <w:multiLevelType w:val="multilevel"/>
    <w:tmpl w:val="11DE35C1"/>
    <w:lvl w:ilvl="0" w:tentative="0">
      <w:start w:val="1"/>
      <w:numFmt w:val="decimal"/>
      <w:pStyle w:val="13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5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811A132"/>
    <w:multiLevelType w:val="multilevel"/>
    <w:tmpl w:val="2811A132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40D21E41"/>
    <w:multiLevelType w:val="multilevel"/>
    <w:tmpl w:val="40D21E41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/>
      </w:r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20F59"/>
    <w:rsid w:val="039B37C7"/>
    <w:rsid w:val="095F3199"/>
    <w:rsid w:val="0A196B00"/>
    <w:rsid w:val="0FD20B69"/>
    <w:rsid w:val="104222BC"/>
    <w:rsid w:val="10DF7BBC"/>
    <w:rsid w:val="13E54515"/>
    <w:rsid w:val="154B4C98"/>
    <w:rsid w:val="15613208"/>
    <w:rsid w:val="15CD1D72"/>
    <w:rsid w:val="1A766595"/>
    <w:rsid w:val="1E262080"/>
    <w:rsid w:val="1EA13FCF"/>
    <w:rsid w:val="22F84732"/>
    <w:rsid w:val="23CF66EE"/>
    <w:rsid w:val="24636693"/>
    <w:rsid w:val="25BD32CA"/>
    <w:rsid w:val="27AF0600"/>
    <w:rsid w:val="293A1AAD"/>
    <w:rsid w:val="33706E90"/>
    <w:rsid w:val="34A007DF"/>
    <w:rsid w:val="372B2789"/>
    <w:rsid w:val="393B2A2C"/>
    <w:rsid w:val="39A706A6"/>
    <w:rsid w:val="3A3840A2"/>
    <w:rsid w:val="3AB36D9B"/>
    <w:rsid w:val="3ADD4E9F"/>
    <w:rsid w:val="3B16110E"/>
    <w:rsid w:val="3D3B3A85"/>
    <w:rsid w:val="44EE43A5"/>
    <w:rsid w:val="49307CE4"/>
    <w:rsid w:val="4C6C6C1A"/>
    <w:rsid w:val="4D4B18DC"/>
    <w:rsid w:val="51E92C27"/>
    <w:rsid w:val="52933407"/>
    <w:rsid w:val="53D23B39"/>
    <w:rsid w:val="56E733A1"/>
    <w:rsid w:val="5A5A0169"/>
    <w:rsid w:val="5CBA080A"/>
    <w:rsid w:val="5CBC2B81"/>
    <w:rsid w:val="5DC55312"/>
    <w:rsid w:val="5ECC2E07"/>
    <w:rsid w:val="613009FC"/>
    <w:rsid w:val="61314408"/>
    <w:rsid w:val="625A0B14"/>
    <w:rsid w:val="62BC5A0C"/>
    <w:rsid w:val="67A4673A"/>
    <w:rsid w:val="689841A8"/>
    <w:rsid w:val="6A76700F"/>
    <w:rsid w:val="71B12DB5"/>
    <w:rsid w:val="71EA0185"/>
    <w:rsid w:val="73C17630"/>
    <w:rsid w:val="75645AA5"/>
    <w:rsid w:val="780C6618"/>
    <w:rsid w:val="7C365F96"/>
    <w:rsid w:val="7E281589"/>
    <w:rsid w:val="7FD82F57"/>
    <w:rsid w:val="7FD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99"/>
    <w:pPr>
      <w:spacing w:before="120" w:after="0"/>
    </w:pPr>
    <w:rPr>
      <w:rFonts w:eastAsia="MS Mincho"/>
    </w:r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9">
    <w:name w:val="Table Grid"/>
    <w:basedOn w:val="8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RAN4 proposal"/>
    <w:basedOn w:val="1"/>
    <w:qFormat/>
    <w:uiPriority w:val="0"/>
    <w:pPr>
      <w:numPr>
        <w:ilvl w:val="0"/>
        <w:numId w:val="2"/>
      </w:numPr>
      <w:suppressAutoHyphens/>
      <w:overflowPunct w:val="0"/>
      <w:autoSpaceDE w:val="0"/>
      <w:textAlignment w:val="baseline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CMCC-RAN4#116</cp:lastModifiedBy>
  <dcterms:modified xsi:type="dcterms:W3CDTF">2025-08-15T08:48:10Z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99CA3F75D69E410D84A4BB8A3F58CF13</vt:lpwstr>
  </property>
</Properties>
</file>